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2F7A65AE" w:rsidR="00E028D0" w:rsidRPr="0055566A" w:rsidRDefault="00C53D3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Hasan Beden Eğitimi ve Spor Yüksekokulu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5286708F" w:rsidR="00E028D0" w:rsidRPr="0055566A" w:rsidRDefault="00C53D3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Doç. Dr. Mustafa Şakir AKGÜL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28A91A98" w:rsidR="00E028D0" w:rsidRPr="00C50AC4" w:rsidRDefault="00C53D3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4770FA26" w:rsidR="00E028D0" w:rsidRPr="00162334" w:rsidRDefault="00C53D3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Öğr</w:t>
            </w:r>
            <w:proofErr w:type="spellEnd"/>
            <w:r>
              <w:rPr>
                <w:rFonts w:ascii="Cambria" w:hAnsi="Cambria"/>
              </w:rPr>
              <w:t xml:space="preserve">. Üyesi Nedim </w:t>
            </w:r>
            <w:r w:rsidR="003E32B0">
              <w:rPr>
                <w:rFonts w:ascii="Cambria" w:hAnsi="Cambria"/>
              </w:rPr>
              <w:t>TEKİN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4F4A35D6" w:rsidR="00E028D0" w:rsidRPr="0055566A" w:rsidRDefault="00C53D3C" w:rsidP="00C53D3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Cs/>
              </w:rPr>
              <w:t xml:space="preserve">Karabük Üniversitesi üst yönetimi tarafından belirlenen amaç ve ilkelere uygun olarak; birimin tüm faaliyetleri ile ilgili, etkenlik ve verimlilik ilkelerine uygun olarak yürütülmesi amacıyla çalışmalar yapmak. Yüksekokulun </w:t>
            </w:r>
            <w:proofErr w:type="gramStart"/>
            <w:r>
              <w:rPr>
                <w:rFonts w:ascii="Cambria" w:hAnsi="Cambria"/>
                <w:bCs/>
              </w:rPr>
              <w:t>vizyonu</w:t>
            </w:r>
            <w:proofErr w:type="gramEnd"/>
            <w:r>
              <w:rPr>
                <w:rFonts w:ascii="Cambria" w:hAnsi="Cambria"/>
                <w:bCs/>
              </w:rPr>
              <w:t>, misyonu doğrultusunda eğitim ve öğretimi gerçekleştirmek için çalışmaları yapmak, planlamak, yönlendirmek, koordine etmek ve denetlemek.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4ABF9EFE" w14:textId="7777777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2547 Sayılı Yüksek Öğretim Kanununda verilen görevleri yapmak. </w:t>
            </w:r>
          </w:p>
          <w:p w14:paraId="7D945DD4" w14:textId="78AA1426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</w:t>
            </w:r>
            <w:r w:rsidR="00C53D3C">
              <w:rPr>
                <w:rFonts w:ascii="Cambria" w:hAnsi="Cambria"/>
                <w:bCs/>
              </w:rPr>
              <w:t xml:space="preserve"> kurullarına başkanlık eder ve kurul kararlarının uygulanmasını sağlar. </w:t>
            </w:r>
          </w:p>
          <w:p w14:paraId="05881179" w14:textId="13286F40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</w:t>
            </w:r>
            <w:r w:rsidR="00C53D3C">
              <w:rPr>
                <w:rFonts w:ascii="Cambria" w:hAnsi="Cambria"/>
                <w:bCs/>
              </w:rPr>
              <w:t xml:space="preserve"> birimleri aras</w:t>
            </w:r>
            <w:r>
              <w:rPr>
                <w:rFonts w:ascii="Cambria" w:hAnsi="Cambria"/>
                <w:bCs/>
              </w:rPr>
              <w:t>ında eşgüdümü sağlayarak Yüksekokul</w:t>
            </w:r>
            <w:r w:rsidR="00C53D3C">
              <w:rPr>
                <w:rFonts w:ascii="Cambria" w:hAnsi="Cambria"/>
                <w:bCs/>
              </w:rPr>
              <w:t xml:space="preserve"> birimleri arasında düzenli çalışmayı sağlar. </w:t>
            </w:r>
          </w:p>
          <w:p w14:paraId="5C470D49" w14:textId="11409689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Yüksekokulun </w:t>
            </w:r>
            <w:proofErr w:type="gramStart"/>
            <w:r w:rsidR="00C53D3C">
              <w:rPr>
                <w:rFonts w:ascii="Cambria" w:hAnsi="Cambria"/>
                <w:bCs/>
              </w:rPr>
              <w:t>misyon</w:t>
            </w:r>
            <w:proofErr w:type="gramEnd"/>
            <w:r w:rsidR="00C53D3C">
              <w:rPr>
                <w:rFonts w:ascii="Cambria" w:hAnsi="Cambria"/>
                <w:bCs/>
              </w:rPr>
              <w:t xml:space="preserve"> ve v</w:t>
            </w:r>
            <w:r>
              <w:rPr>
                <w:rFonts w:ascii="Cambria" w:hAnsi="Cambria"/>
                <w:bCs/>
              </w:rPr>
              <w:t>izyonunu belirleyerek Yüksekokulun</w:t>
            </w:r>
            <w:r w:rsidR="00C53D3C">
              <w:rPr>
                <w:rFonts w:ascii="Cambria" w:hAnsi="Cambria"/>
                <w:bCs/>
              </w:rPr>
              <w:t xml:space="preserve"> tüm çalışanları ile paylaşır, gerçekleşmesi için çalışanları motive eder. </w:t>
            </w:r>
          </w:p>
          <w:p w14:paraId="6FC2E582" w14:textId="7605F791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Her yıl </w:t>
            </w:r>
            <w:r w:rsidR="004E30F7">
              <w:rPr>
                <w:rFonts w:ascii="Cambria" w:hAnsi="Cambria"/>
                <w:bCs/>
              </w:rPr>
              <w:t>Yüksekokulun</w:t>
            </w:r>
            <w:r>
              <w:rPr>
                <w:rFonts w:ascii="Cambria" w:hAnsi="Cambria"/>
                <w:bCs/>
              </w:rPr>
              <w:t xml:space="preserve"> analitik bütçesinin gerekçeleri ile birlikte hazırlanmasını sağlar.</w:t>
            </w:r>
          </w:p>
          <w:p w14:paraId="22EBAF81" w14:textId="77777777" w:rsidR="00C53D3C" w:rsidRP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C53D3C">
              <w:rPr>
                <w:rFonts w:ascii="Cambria" w:hAnsi="Cambria"/>
                <w:bCs/>
              </w:rPr>
              <w:t xml:space="preserve"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 </w:t>
            </w:r>
          </w:p>
          <w:p w14:paraId="3DAEA7EE" w14:textId="0B61006A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C53D3C">
              <w:rPr>
                <w:rFonts w:ascii="Cambria" w:hAnsi="Cambria"/>
                <w:bCs/>
              </w:rPr>
              <w:t xml:space="preserve"> kadro ihtiyaçlarını hazırlatır ve Rektörlük makamına sunar. </w:t>
            </w:r>
          </w:p>
          <w:p w14:paraId="30E4FFFD" w14:textId="3D7D05FF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C53D3C">
              <w:rPr>
                <w:rFonts w:ascii="Cambria" w:hAnsi="Cambria"/>
                <w:bCs/>
              </w:rPr>
              <w:t xml:space="preserve"> birimleri üzerinde genel gözetim ve denetim görevini yapar. </w:t>
            </w:r>
          </w:p>
          <w:p w14:paraId="19CEB8DB" w14:textId="0528E36B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Yüksekokulda</w:t>
            </w:r>
            <w:r w:rsidR="00C53D3C">
              <w:rPr>
                <w:rFonts w:ascii="Cambria" w:hAnsi="Cambria"/>
                <w:bCs/>
              </w:rPr>
              <w:t xml:space="preserve"> bilgisayar ve çıktı ortamında bilgi sisteminin oluşmasını sağlar. </w:t>
            </w:r>
          </w:p>
          <w:p w14:paraId="762BEE57" w14:textId="7777777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Bilgi sistemi için gerekli olan anketlerin hazırlanmasını ve uygulanmasını sağlar. </w:t>
            </w:r>
          </w:p>
          <w:p w14:paraId="73203D31" w14:textId="72CCFDC2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Yüksekokulda</w:t>
            </w:r>
            <w:r w:rsidR="00C53D3C">
              <w:rPr>
                <w:rFonts w:ascii="Cambria" w:hAnsi="Cambria"/>
                <w:bCs/>
              </w:rPr>
              <w:t xml:space="preserve"> eğitim-öğretimin düzenli bir şekilde sürdürülmesini sağlar. </w:t>
            </w:r>
          </w:p>
          <w:p w14:paraId="60E795F0" w14:textId="7777777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Eğitim-öğretim ve araştırmalarla ilgili politikalar ve stratejiler geliştirir. </w:t>
            </w:r>
          </w:p>
          <w:p w14:paraId="21ED8164" w14:textId="4DFD0B1A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C53D3C">
              <w:rPr>
                <w:rFonts w:ascii="Cambria" w:hAnsi="Cambria"/>
                <w:bCs/>
              </w:rPr>
              <w:t xml:space="preserve"> idari ve akademik personeli için ihtiyaç duyulan alanlarda kurs, seminer ve konferans gibi etkinlikler düzenleyerek </w:t>
            </w:r>
            <w:r>
              <w:rPr>
                <w:rFonts w:ascii="Cambria" w:hAnsi="Cambria"/>
                <w:bCs/>
              </w:rPr>
              <w:t>Yüksekokulun</w:t>
            </w:r>
            <w:r w:rsidR="00C53D3C">
              <w:rPr>
                <w:rFonts w:ascii="Cambria" w:hAnsi="Cambria"/>
                <w:bCs/>
              </w:rPr>
              <w:t xml:space="preserve"> sürekli öğrenen bir organizasyon haline gelmesi için çalışır. </w:t>
            </w:r>
          </w:p>
          <w:p w14:paraId="70FCDA80" w14:textId="01902062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</w:t>
            </w:r>
            <w:r w:rsidR="00C53D3C">
              <w:rPr>
                <w:rFonts w:ascii="Cambria" w:hAnsi="Cambria"/>
                <w:bCs/>
              </w:rPr>
              <w:t xml:space="preserve"> değerlendirme ve kalite geliştirme çalışmalarının düzenli bir biçimde yürütülmesini sağlar. </w:t>
            </w:r>
          </w:p>
          <w:p w14:paraId="37BE1EDE" w14:textId="2EE94178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C53D3C">
              <w:rPr>
                <w:rFonts w:ascii="Cambria" w:hAnsi="Cambria"/>
                <w:bCs/>
              </w:rPr>
              <w:t xml:space="preserve"> eğitim-öğretim sistemiyle ilgili sorunları tespit eder, çözüme kavuşturur, gerektiğinde üst makamlara iletir. </w:t>
            </w:r>
          </w:p>
          <w:p w14:paraId="6E0B4B20" w14:textId="0860D23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Eğitim-öğretimde yükselen değerleri takip eder ve </w:t>
            </w:r>
            <w:r w:rsidR="004E30F7">
              <w:rPr>
                <w:rFonts w:ascii="Cambria" w:hAnsi="Cambria"/>
                <w:bCs/>
              </w:rPr>
              <w:t>Yüksekokul</w:t>
            </w:r>
            <w:r>
              <w:rPr>
                <w:rFonts w:ascii="Cambria" w:hAnsi="Cambria"/>
                <w:bCs/>
              </w:rPr>
              <w:t xml:space="preserve"> bazında uygulanmasını sağlar. </w:t>
            </w:r>
          </w:p>
          <w:p w14:paraId="15E9B634" w14:textId="23E60870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Yüksekokulda</w:t>
            </w:r>
            <w:r w:rsidR="00C53D3C">
              <w:rPr>
                <w:rFonts w:ascii="Cambria" w:hAnsi="Cambria"/>
                <w:bCs/>
              </w:rPr>
              <w:t xml:space="preserve"> araştırma projelerinin düzenli olarak hazırlanmasını ve sürdürülmesini sağlar </w:t>
            </w:r>
          </w:p>
          <w:p w14:paraId="1BCBE5D6" w14:textId="6AF1545C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Yüksekokulda</w:t>
            </w:r>
            <w:r w:rsidR="00C53D3C">
              <w:rPr>
                <w:rFonts w:ascii="Cambria" w:hAnsi="Cambria"/>
                <w:bCs/>
              </w:rPr>
              <w:t xml:space="preserve">ki programların akredite edilmesi için gerekli çalışmaların yapılmasını sağlar. </w:t>
            </w:r>
          </w:p>
          <w:p w14:paraId="62CD3CC7" w14:textId="0EA60551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C53D3C">
              <w:rPr>
                <w:rFonts w:ascii="Cambria" w:hAnsi="Cambria"/>
                <w:bCs/>
              </w:rPr>
              <w:t xml:space="preserve"> stratejik planını hazırlanmasını sağlar. </w:t>
            </w:r>
          </w:p>
          <w:p w14:paraId="085635C5" w14:textId="6DF8F220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Yüksekokulun</w:t>
            </w:r>
            <w:r w:rsidR="00C53D3C">
              <w:rPr>
                <w:rFonts w:ascii="Cambria" w:hAnsi="Cambria"/>
                <w:bCs/>
              </w:rPr>
              <w:t xml:space="preserve"> fiziki donanımı ile insan kaynaklarının etkili ve verimli olarak kullanılmasını sağlar. </w:t>
            </w:r>
          </w:p>
          <w:p w14:paraId="6E50EFE2" w14:textId="7777777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46C8596C" w14:textId="5E246836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</w:t>
            </w:r>
            <w:r w:rsidR="00C53D3C">
              <w:rPr>
                <w:rFonts w:ascii="Cambria" w:hAnsi="Cambria"/>
                <w:bCs/>
              </w:rPr>
              <w:t xml:space="preserve"> yerleşkesinde gerekli güvenlik tedbirlerinin alınmasını sağlar. </w:t>
            </w:r>
          </w:p>
          <w:p w14:paraId="2ECE1FD4" w14:textId="7987B89C" w:rsidR="00C53D3C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Yüksekokulu</w:t>
            </w:r>
            <w:r w:rsidR="00C53D3C">
              <w:rPr>
                <w:rFonts w:ascii="Cambria" w:hAnsi="Cambria"/>
                <w:bCs/>
              </w:rPr>
              <w:t xml:space="preserve"> üst düzeyde temsil eder. </w:t>
            </w:r>
          </w:p>
          <w:p w14:paraId="42055D57" w14:textId="433EF649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Her öğretim yılı sonunda </w:t>
            </w:r>
            <w:r w:rsidR="004E30F7">
              <w:rPr>
                <w:rFonts w:ascii="Cambria" w:hAnsi="Cambria"/>
                <w:bCs/>
              </w:rPr>
              <w:t>Yüksekokulun</w:t>
            </w:r>
            <w:r>
              <w:rPr>
                <w:rFonts w:ascii="Cambria" w:hAnsi="Cambria"/>
                <w:bCs/>
              </w:rPr>
              <w:t xml:space="preserve"> genel durumunun işleyişi hakkında Rektöre rapor verir. </w:t>
            </w:r>
          </w:p>
          <w:p w14:paraId="34BF3E99" w14:textId="7777777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Görev ve sorumluluk alanındaki faaliyetlerin mevcut iç kontrol sisteminin tanım ve talimatlarına uygun olarak yürütülmesini sağlar. </w:t>
            </w:r>
          </w:p>
          <w:p w14:paraId="4947D588" w14:textId="7777777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Tasarruf ilkelerine uygun hareket eder. </w:t>
            </w:r>
          </w:p>
          <w:p w14:paraId="486E1666" w14:textId="7777777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 xml:space="preserve">Bağlı personelin işlerini daha verimli, etken ve daha kaliteli yapmalarını sağlayacak beceri ve deneyimi kazanmaları için sürekli gelişme ve iyileştirme fırsatlarını yakalayabilmelerine olanak tanır. </w:t>
            </w:r>
          </w:p>
          <w:p w14:paraId="491B5D3B" w14:textId="77777777" w:rsidR="00C53D3C" w:rsidRDefault="00C53D3C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>
              <w:rPr>
                <w:rFonts w:ascii="Cambria" w:hAnsi="Cambria"/>
                <w:bCs/>
              </w:rPr>
              <w:t>prosedürlerine</w:t>
            </w:r>
            <w:proofErr w:type="gramEnd"/>
            <w:r>
              <w:rPr>
                <w:rFonts w:ascii="Cambria" w:hAnsi="Cambria"/>
                <w:bCs/>
              </w:rPr>
              <w:t xml:space="preserve"> uygun olarak yürütür.</w:t>
            </w:r>
          </w:p>
          <w:p w14:paraId="18E2D71E" w14:textId="77777777" w:rsidR="006150E5" w:rsidRDefault="006150E5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Bağlı bulunduğu yönetici veya üst yöneticilerin, görev alanı ile ilgili vereceği diğer işleri iş sağlığı ve güvenliği kurallarına uygun olarak yapar. </w:t>
            </w:r>
          </w:p>
          <w:p w14:paraId="4C9B9A91" w14:textId="07E06F76" w:rsidR="004E30F7" w:rsidRDefault="004E30F7" w:rsidP="006150E5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30F7">
              <w:rPr>
                <w:rFonts w:ascii="Cambria" w:hAnsi="Cambria"/>
                <w:bCs/>
              </w:rPr>
              <w:t xml:space="preserve">Rektörlük </w:t>
            </w:r>
            <w:proofErr w:type="spellStart"/>
            <w:r w:rsidRPr="004E30F7">
              <w:rPr>
                <w:rFonts w:ascii="Cambria" w:hAnsi="Cambria"/>
                <w:bCs/>
              </w:rPr>
              <w:t>Makamı’nın</w:t>
            </w:r>
            <w:proofErr w:type="spellEnd"/>
            <w:r w:rsidRPr="004E30F7">
              <w:rPr>
                <w:rFonts w:ascii="Cambria" w:hAnsi="Cambria"/>
                <w:bCs/>
              </w:rPr>
              <w:t xml:space="preserve"> alanı ile ilgili vereceği diğer görevleri yapmak.</w:t>
            </w:r>
          </w:p>
          <w:p w14:paraId="51A69345" w14:textId="6880237B" w:rsidR="00501CB0" w:rsidRPr="004E30F7" w:rsidRDefault="006150E5" w:rsidP="004E30F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</w:t>
            </w:r>
            <w:r w:rsidR="004E30F7">
              <w:rPr>
                <w:rFonts w:ascii="Cambria" w:hAnsi="Cambria"/>
                <w:bCs/>
              </w:rPr>
              <w:t>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E10D6" w14:textId="77777777" w:rsidR="00000944" w:rsidRDefault="00000944" w:rsidP="00534F7F">
      <w:pPr>
        <w:spacing w:after="0" w:line="240" w:lineRule="auto"/>
      </w:pPr>
      <w:r>
        <w:separator/>
      </w:r>
    </w:p>
  </w:endnote>
  <w:endnote w:type="continuationSeparator" w:id="0">
    <w:p w14:paraId="67FA985D" w14:textId="77777777" w:rsidR="00000944" w:rsidRDefault="0000094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6A66E" w14:textId="77777777" w:rsidR="00000944" w:rsidRDefault="00000944" w:rsidP="00534F7F">
      <w:pPr>
        <w:spacing w:after="0" w:line="240" w:lineRule="auto"/>
      </w:pPr>
      <w:r>
        <w:separator/>
      </w:r>
    </w:p>
  </w:footnote>
  <w:footnote w:type="continuationSeparator" w:id="0">
    <w:p w14:paraId="2007D7DA" w14:textId="77777777" w:rsidR="00000944" w:rsidRDefault="0000094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3204409" w:rsidR="0006413F" w:rsidRPr="00EF5411" w:rsidRDefault="00696F1D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6651506B" w:rsidR="0006413F" w:rsidRPr="00EF5411" w:rsidRDefault="00696F1D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E504850" w:rsidR="0006413F" w:rsidRPr="00EF5411" w:rsidRDefault="00696F1D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C60A1BDE"/>
    <w:lvl w:ilvl="0" w:tplc="9D0A00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0944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E39B2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32B0"/>
    <w:rsid w:val="003E62A7"/>
    <w:rsid w:val="004023B0"/>
    <w:rsid w:val="00416674"/>
    <w:rsid w:val="004168BD"/>
    <w:rsid w:val="004349AE"/>
    <w:rsid w:val="004461F0"/>
    <w:rsid w:val="004D5C19"/>
    <w:rsid w:val="004E30F7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06F22"/>
    <w:rsid w:val="006150E5"/>
    <w:rsid w:val="0061636C"/>
    <w:rsid w:val="00620943"/>
    <w:rsid w:val="0062150D"/>
    <w:rsid w:val="00624CC2"/>
    <w:rsid w:val="00635A92"/>
    <w:rsid w:val="0064364D"/>
    <w:rsid w:val="0064705C"/>
    <w:rsid w:val="00682A32"/>
    <w:rsid w:val="00696F1D"/>
    <w:rsid w:val="00697F45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53D3C"/>
    <w:rsid w:val="00C748E4"/>
    <w:rsid w:val="00C8021C"/>
    <w:rsid w:val="00CA5628"/>
    <w:rsid w:val="00CB6A3F"/>
    <w:rsid w:val="00CC0F1C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Gözde</cp:lastModifiedBy>
  <cp:revision>5</cp:revision>
  <cp:lastPrinted>2021-07-14T09:04:00Z</cp:lastPrinted>
  <dcterms:created xsi:type="dcterms:W3CDTF">2022-07-22T10:02:00Z</dcterms:created>
  <dcterms:modified xsi:type="dcterms:W3CDTF">2022-08-09T14:32:00Z</dcterms:modified>
</cp:coreProperties>
</file>